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72A61" w14:textId="77777777" w:rsidR="00331314" w:rsidRDefault="00331314">
      <w:pPr>
        <w:pBdr>
          <w:top w:val="nil"/>
          <w:left w:val="nil"/>
          <w:bottom w:val="nil"/>
          <w:right w:val="nil"/>
          <w:between w:val="nil"/>
        </w:pBdr>
        <w:rPr>
          <w:rFonts w:ascii="Cambria" w:eastAsia="Cambria" w:hAnsi="Cambria" w:cs="Cambria"/>
          <w:b/>
          <w:smallCaps/>
          <w:color w:val="4F81BD"/>
        </w:rPr>
        <w:sectPr w:rsidR="00331314">
          <w:headerReference w:type="default" r:id="rId8"/>
          <w:pgSz w:w="12240" w:h="15840"/>
          <w:pgMar w:top="720" w:right="720" w:bottom="720" w:left="720" w:header="720" w:footer="720" w:gutter="0"/>
          <w:pgNumType w:start="1"/>
          <w:cols w:space="720" w:equalWidth="0">
            <w:col w:w="9360"/>
          </w:cols>
        </w:sectPr>
      </w:pPr>
    </w:p>
    <w:p w14:paraId="673177F8" w14:textId="77777777" w:rsidR="00331314" w:rsidRDefault="00331314">
      <w:pPr>
        <w:pBdr>
          <w:top w:val="nil"/>
          <w:left w:val="nil"/>
          <w:bottom w:val="nil"/>
          <w:right w:val="nil"/>
          <w:between w:val="nil"/>
        </w:pBdr>
        <w:rPr>
          <w:rFonts w:ascii="Cambria" w:eastAsia="Cambria" w:hAnsi="Cambria" w:cs="Cambria"/>
          <w:b/>
          <w:smallCaps/>
          <w:color w:val="00B050"/>
        </w:rPr>
        <w:sectPr w:rsidR="00331314">
          <w:type w:val="continuous"/>
          <w:pgSz w:w="12240" w:h="15840"/>
          <w:pgMar w:top="720" w:right="720" w:bottom="720" w:left="720" w:header="720" w:footer="720" w:gutter="0"/>
          <w:cols w:space="720" w:equalWidth="0">
            <w:col w:w="9360"/>
          </w:cols>
        </w:sectPr>
      </w:pPr>
    </w:p>
    <w:p w14:paraId="6FD44FCA" w14:textId="77777777" w:rsidR="00331314" w:rsidRDefault="008404E8">
      <w:pPr>
        <w:pBdr>
          <w:top w:val="nil"/>
          <w:left w:val="nil"/>
          <w:bottom w:val="nil"/>
          <w:right w:val="nil"/>
          <w:between w:val="nil"/>
        </w:pBdr>
        <w:jc w:val="center"/>
        <w:rPr>
          <w:rFonts w:ascii="Cambria" w:eastAsia="Cambria" w:hAnsi="Cambria" w:cs="Cambria"/>
          <w:b/>
          <w:smallCaps/>
          <w:color w:val="00B050"/>
        </w:rPr>
      </w:pPr>
      <w:r>
        <w:rPr>
          <w:rFonts w:ascii="Cambria" w:eastAsia="Cambria" w:hAnsi="Cambria" w:cs="Cambria"/>
          <w:b/>
          <w:smallCaps/>
          <w:color w:val="00B050"/>
        </w:rPr>
        <w:t>DISTAL RADIUS ORIF POST OP INSTRUCTIONS- DR. PETER DENOBLE</w:t>
      </w:r>
    </w:p>
    <w:p w14:paraId="3F05EB66" w14:textId="77777777" w:rsidR="00331314" w:rsidRDefault="00331314">
      <w:pPr>
        <w:pBdr>
          <w:top w:val="nil"/>
          <w:left w:val="nil"/>
          <w:bottom w:val="nil"/>
          <w:right w:val="nil"/>
          <w:between w:val="nil"/>
        </w:pBdr>
        <w:jc w:val="center"/>
        <w:rPr>
          <w:rFonts w:ascii="Cambria" w:eastAsia="Cambria" w:hAnsi="Cambria" w:cs="Cambria"/>
          <w:b/>
          <w:smallCaps/>
          <w:color w:val="00B050"/>
        </w:rPr>
      </w:pPr>
    </w:p>
    <w:p w14:paraId="61247B00" w14:textId="77777777" w:rsidR="00331314" w:rsidRDefault="008404E8">
      <w:pPr>
        <w:pBdr>
          <w:top w:val="nil"/>
          <w:left w:val="nil"/>
          <w:bottom w:val="nil"/>
          <w:right w:val="nil"/>
          <w:between w:val="nil"/>
        </w:pBdr>
        <w:jc w:val="center"/>
        <w:rPr>
          <w:rFonts w:ascii="Cambria" w:eastAsia="Cambria" w:hAnsi="Cambria" w:cs="Cambria"/>
          <w:b/>
          <w:smallCaps/>
          <w:color w:val="00B050"/>
        </w:rPr>
      </w:pPr>
      <w:r>
        <w:rPr>
          <w:rFonts w:ascii="Cambria" w:eastAsia="Cambria" w:hAnsi="Cambria" w:cs="Cambria"/>
          <w:b/>
          <w:smallCaps/>
          <w:color w:val="00B050"/>
        </w:rPr>
        <w:t>WHAT DO I DO AFTER SURGERY?</w:t>
      </w:r>
    </w:p>
    <w:p w14:paraId="4F8F8BC3" w14:textId="77777777" w:rsidR="00331314" w:rsidRDefault="00331314">
      <w:pPr>
        <w:pBdr>
          <w:top w:val="nil"/>
          <w:left w:val="nil"/>
          <w:bottom w:val="nil"/>
          <w:right w:val="nil"/>
          <w:between w:val="nil"/>
        </w:pBdr>
        <w:jc w:val="center"/>
        <w:rPr>
          <w:rFonts w:ascii="Quattrocento Sans" w:eastAsia="Quattrocento Sans" w:hAnsi="Quattrocento Sans" w:cs="Quattrocento Sans"/>
          <w:b/>
          <w:smallCaps/>
          <w:color w:val="4F81BD"/>
          <w:sz w:val="18"/>
          <w:szCs w:val="18"/>
        </w:rPr>
      </w:pPr>
    </w:p>
    <w:p w14:paraId="50F18CBC" w14:textId="77777777" w:rsidR="00331314" w:rsidRDefault="008404E8">
      <w:pPr>
        <w:pBdr>
          <w:top w:val="nil"/>
          <w:left w:val="nil"/>
          <w:bottom w:val="nil"/>
          <w:right w:val="nil"/>
          <w:between w:val="nil"/>
        </w:pBdr>
        <w:jc w:val="center"/>
        <w:rPr>
          <w:rFonts w:ascii="Quattrocento Sans" w:eastAsia="Quattrocento Sans" w:hAnsi="Quattrocento Sans" w:cs="Quattrocento Sans"/>
          <w:color w:val="4F81BD"/>
          <w:sz w:val="18"/>
          <w:szCs w:val="18"/>
        </w:rPr>
      </w:pPr>
      <w:r>
        <w:rPr>
          <w:color w:val="404040"/>
          <w:sz w:val="20"/>
          <w:szCs w:val="20"/>
        </w:rPr>
        <w:t>Immediately after your surgery you will be wearing a splint that incorporates the wrist. You will be able to move your fingers and finger range of motion is actually encouraged post operatively. You will need to remain in your splint and be sure to keep it</w:t>
      </w:r>
      <w:r>
        <w:rPr>
          <w:color w:val="404040"/>
          <w:sz w:val="20"/>
          <w:szCs w:val="20"/>
        </w:rPr>
        <w:t xml:space="preserve"> clean and dry over the next 2 weeks.</w:t>
      </w:r>
    </w:p>
    <w:p w14:paraId="5DB0DA6B" w14:textId="77777777" w:rsidR="00331314" w:rsidRDefault="00331314">
      <w:pPr>
        <w:pBdr>
          <w:top w:val="nil"/>
          <w:left w:val="nil"/>
          <w:bottom w:val="nil"/>
          <w:right w:val="nil"/>
          <w:between w:val="nil"/>
        </w:pBdr>
        <w:jc w:val="center"/>
        <w:rPr>
          <w:rFonts w:ascii="Cambria" w:eastAsia="Cambria" w:hAnsi="Cambria" w:cs="Cambria"/>
          <w:color w:val="4F81BD"/>
        </w:rPr>
      </w:pPr>
    </w:p>
    <w:p w14:paraId="64B817B5" w14:textId="77777777" w:rsidR="00331314" w:rsidRDefault="008404E8">
      <w:pPr>
        <w:pBdr>
          <w:top w:val="nil"/>
          <w:left w:val="nil"/>
          <w:bottom w:val="nil"/>
          <w:right w:val="nil"/>
          <w:between w:val="nil"/>
        </w:pBdr>
        <w:jc w:val="center"/>
        <w:rPr>
          <w:rFonts w:ascii="Quattrocento Sans" w:eastAsia="Quattrocento Sans" w:hAnsi="Quattrocento Sans" w:cs="Quattrocento Sans"/>
          <w:color w:val="00B050"/>
          <w:sz w:val="18"/>
          <w:szCs w:val="18"/>
        </w:rPr>
      </w:pPr>
      <w:r>
        <w:rPr>
          <w:rFonts w:ascii="Cambria" w:eastAsia="Cambria" w:hAnsi="Cambria" w:cs="Cambria"/>
          <w:color w:val="00B050"/>
        </w:rPr>
        <w:t>When do I schedule my follow up appointment?</w:t>
      </w:r>
    </w:p>
    <w:p w14:paraId="0572569F" w14:textId="77777777" w:rsidR="00331314" w:rsidRDefault="008404E8">
      <w:pPr>
        <w:pBdr>
          <w:top w:val="nil"/>
          <w:left w:val="nil"/>
          <w:bottom w:val="nil"/>
          <w:right w:val="nil"/>
          <w:between w:val="nil"/>
        </w:pBdr>
        <w:jc w:val="center"/>
        <w:rPr>
          <w:rFonts w:ascii="Quattrocento Sans" w:eastAsia="Quattrocento Sans" w:hAnsi="Quattrocento Sans" w:cs="Quattrocento Sans"/>
          <w:color w:val="404040"/>
          <w:sz w:val="18"/>
          <w:szCs w:val="18"/>
        </w:rPr>
      </w:pPr>
      <w:r>
        <w:rPr>
          <w:color w:val="404040"/>
          <w:sz w:val="20"/>
          <w:szCs w:val="20"/>
        </w:rPr>
        <w:t>Call our office at 973-898-5999 to schedule your first follow up visit 2 weeks after your procedure. At your first follow up appointment your splint and dressing will be removed. X-rays will be taken and reviewed. At this point you will be placed into a re</w:t>
      </w:r>
      <w:r>
        <w:rPr>
          <w:color w:val="404040"/>
          <w:sz w:val="20"/>
          <w:szCs w:val="20"/>
        </w:rPr>
        <w:t>movable brace which can be removed for range of motion.</w:t>
      </w:r>
    </w:p>
    <w:p w14:paraId="0E71B967" w14:textId="77777777" w:rsidR="00331314" w:rsidRDefault="00331314">
      <w:pPr>
        <w:pBdr>
          <w:top w:val="nil"/>
          <w:left w:val="nil"/>
          <w:bottom w:val="nil"/>
          <w:right w:val="nil"/>
          <w:between w:val="nil"/>
        </w:pBdr>
        <w:ind w:right="855"/>
        <w:jc w:val="center"/>
        <w:rPr>
          <w:i/>
          <w:color w:val="404040"/>
          <w:sz w:val="28"/>
          <w:szCs w:val="28"/>
        </w:rPr>
      </w:pPr>
    </w:p>
    <w:p w14:paraId="3BE25B44" w14:textId="77777777" w:rsidR="00331314" w:rsidRDefault="008404E8">
      <w:pPr>
        <w:pBdr>
          <w:top w:val="nil"/>
          <w:left w:val="nil"/>
          <w:bottom w:val="nil"/>
          <w:right w:val="nil"/>
          <w:between w:val="nil"/>
        </w:pBdr>
        <w:ind w:right="855"/>
        <w:jc w:val="center"/>
        <w:rPr>
          <w:rFonts w:ascii="Quattrocento Sans" w:eastAsia="Quattrocento Sans" w:hAnsi="Quattrocento Sans" w:cs="Quattrocento Sans"/>
          <w:i/>
          <w:color w:val="404040"/>
          <w:sz w:val="18"/>
          <w:szCs w:val="18"/>
        </w:rPr>
      </w:pPr>
      <w:r>
        <w:rPr>
          <w:i/>
          <w:color w:val="404040"/>
          <w:sz w:val="28"/>
          <w:szCs w:val="28"/>
        </w:rPr>
        <w:t>Call our office at 973-898-5999 to schedule your first follow up visit 2 weeks after your procedure.</w:t>
      </w:r>
    </w:p>
    <w:p w14:paraId="75D4180A" w14:textId="77777777" w:rsidR="00331314" w:rsidRDefault="00331314">
      <w:pPr>
        <w:pBdr>
          <w:top w:val="nil"/>
          <w:left w:val="nil"/>
          <w:bottom w:val="nil"/>
          <w:right w:val="nil"/>
          <w:between w:val="nil"/>
        </w:pBdr>
        <w:jc w:val="center"/>
        <w:rPr>
          <w:color w:val="404040"/>
          <w:sz w:val="20"/>
          <w:szCs w:val="20"/>
        </w:rPr>
      </w:pPr>
    </w:p>
    <w:p w14:paraId="64AB3DC1" w14:textId="77777777" w:rsidR="00331314" w:rsidRDefault="00331314">
      <w:pPr>
        <w:pBdr>
          <w:top w:val="nil"/>
          <w:left w:val="nil"/>
          <w:bottom w:val="nil"/>
          <w:right w:val="nil"/>
          <w:between w:val="nil"/>
        </w:pBdr>
        <w:jc w:val="center"/>
        <w:rPr>
          <w:color w:val="404040"/>
          <w:sz w:val="20"/>
          <w:szCs w:val="20"/>
        </w:rPr>
      </w:pPr>
      <w:bookmarkStart w:id="0" w:name="_heading=h.gjdgxs" w:colFirst="0" w:colLast="0"/>
      <w:bookmarkEnd w:id="0"/>
    </w:p>
    <w:p w14:paraId="186CF45A" w14:textId="77777777" w:rsidR="00331314" w:rsidRDefault="008404E8">
      <w:pPr>
        <w:pBdr>
          <w:top w:val="nil"/>
          <w:left w:val="nil"/>
          <w:bottom w:val="nil"/>
          <w:right w:val="nil"/>
          <w:between w:val="nil"/>
        </w:pBdr>
        <w:jc w:val="center"/>
        <w:rPr>
          <w:rFonts w:ascii="Cambria" w:eastAsia="Cambria" w:hAnsi="Cambria" w:cs="Cambria"/>
          <w:b/>
          <w:smallCaps/>
          <w:color w:val="4F81BD"/>
        </w:rPr>
      </w:pPr>
      <w:r>
        <w:rPr>
          <w:rFonts w:ascii="Times New Roman" w:eastAsia="Times New Roman" w:hAnsi="Times New Roman" w:cs="Times New Roman"/>
          <w:noProof/>
          <w:color w:val="000000"/>
        </w:rPr>
        <w:drawing>
          <wp:inline distT="0" distB="0" distL="0" distR="0" wp14:anchorId="28B5A019" wp14:editId="5ACB9D45">
            <wp:extent cx="2233135" cy="1968187"/>
            <wp:effectExtent l="0" t="0" r="0" b="0"/>
            <wp:docPr id="4" name="image2.png" descr="../Desktop/Screen%20Shot%202020-01-14%20at%202.18.11%20PM.png"/>
            <wp:cNvGraphicFramePr/>
            <a:graphic xmlns:a="http://schemas.openxmlformats.org/drawingml/2006/main">
              <a:graphicData uri="http://schemas.openxmlformats.org/drawingml/2006/picture">
                <pic:pic xmlns:pic="http://schemas.openxmlformats.org/drawingml/2006/picture">
                  <pic:nvPicPr>
                    <pic:cNvPr id="0" name="image2.png" descr="../Desktop/Screen%20Shot%202020-01-14%20at%202.18.11%20PM.png"/>
                    <pic:cNvPicPr preferRelativeResize="0"/>
                  </pic:nvPicPr>
                  <pic:blipFill>
                    <a:blip r:embed="rId9"/>
                    <a:srcRect/>
                    <a:stretch>
                      <a:fillRect/>
                    </a:stretch>
                  </pic:blipFill>
                  <pic:spPr>
                    <a:xfrm>
                      <a:off x="0" y="0"/>
                      <a:ext cx="2233135" cy="1968187"/>
                    </a:xfrm>
                    <a:prstGeom prst="rect">
                      <a:avLst/>
                    </a:prstGeom>
                    <a:ln/>
                  </pic:spPr>
                </pic:pic>
              </a:graphicData>
            </a:graphic>
          </wp:inline>
        </w:drawing>
      </w:r>
      <w:r>
        <w:rPr>
          <w:rFonts w:ascii="Times New Roman" w:eastAsia="Times New Roman" w:hAnsi="Times New Roman" w:cs="Times New Roman"/>
          <w:noProof/>
          <w:color w:val="000000"/>
        </w:rPr>
        <w:drawing>
          <wp:inline distT="0" distB="0" distL="0" distR="0" wp14:anchorId="505D5720" wp14:editId="2CB5B775">
            <wp:extent cx="1266593" cy="3254997"/>
            <wp:effectExtent l="0" t="3493" r="318" b="317"/>
            <wp:docPr id="6" name="image1.png" descr="../Desktop/Screen%20Shot%202020-01-14%20at%202.18.26%20PM.png"/>
            <wp:cNvGraphicFramePr/>
            <a:graphic xmlns:a="http://schemas.openxmlformats.org/drawingml/2006/main">
              <a:graphicData uri="http://schemas.openxmlformats.org/drawingml/2006/picture">
                <pic:pic xmlns:pic="http://schemas.openxmlformats.org/drawingml/2006/picture">
                  <pic:nvPicPr>
                    <pic:cNvPr id="0" name="image1.png" descr="../Desktop/Screen%20Shot%202020-01-14%20at%202.18.26%20PM.png"/>
                    <pic:cNvPicPr preferRelativeResize="0"/>
                  </pic:nvPicPr>
                  <pic:blipFill>
                    <a:blip r:embed="rId10"/>
                    <a:srcRect/>
                    <a:stretch>
                      <a:fillRect/>
                    </a:stretch>
                  </pic:blipFill>
                  <pic:spPr>
                    <a:xfrm rot="16200000">
                      <a:off x="0" y="0"/>
                      <a:ext cx="1268780" cy="3260617"/>
                    </a:xfrm>
                    <a:prstGeom prst="rect">
                      <a:avLst/>
                    </a:prstGeom>
                    <a:ln/>
                  </pic:spPr>
                </pic:pic>
              </a:graphicData>
            </a:graphic>
          </wp:inline>
        </w:drawing>
      </w:r>
    </w:p>
    <w:p w14:paraId="26E6CF01" w14:textId="77777777" w:rsidR="00331314" w:rsidRDefault="00331314">
      <w:pPr>
        <w:pBdr>
          <w:top w:val="nil"/>
          <w:left w:val="nil"/>
          <w:bottom w:val="nil"/>
          <w:right w:val="nil"/>
          <w:between w:val="nil"/>
        </w:pBdr>
        <w:jc w:val="center"/>
        <w:rPr>
          <w:color w:val="404040"/>
          <w:sz w:val="20"/>
          <w:szCs w:val="20"/>
        </w:rPr>
        <w:sectPr w:rsidR="00331314">
          <w:type w:val="continuous"/>
          <w:pgSz w:w="12240" w:h="15840"/>
          <w:pgMar w:top="720" w:right="720" w:bottom="720" w:left="720" w:header="720" w:footer="720" w:gutter="0"/>
          <w:cols w:space="720" w:equalWidth="0">
            <w:col w:w="9360"/>
          </w:cols>
        </w:sectPr>
      </w:pPr>
    </w:p>
    <w:p w14:paraId="7FA01693" w14:textId="77777777" w:rsidR="00331314" w:rsidRDefault="00331314">
      <w:pPr>
        <w:pBdr>
          <w:top w:val="nil"/>
          <w:left w:val="nil"/>
          <w:bottom w:val="nil"/>
          <w:right w:val="nil"/>
          <w:between w:val="nil"/>
        </w:pBdr>
        <w:jc w:val="center"/>
        <w:rPr>
          <w:color w:val="404040"/>
          <w:sz w:val="20"/>
          <w:szCs w:val="20"/>
        </w:rPr>
      </w:pPr>
    </w:p>
    <w:p w14:paraId="75997A97" w14:textId="77777777" w:rsidR="004176B0" w:rsidRDefault="004176B0">
      <w:pPr>
        <w:pBdr>
          <w:top w:val="nil"/>
          <w:left w:val="nil"/>
          <w:bottom w:val="nil"/>
          <w:right w:val="nil"/>
          <w:between w:val="nil"/>
        </w:pBdr>
        <w:jc w:val="center"/>
        <w:rPr>
          <w:color w:val="404040"/>
          <w:sz w:val="20"/>
          <w:szCs w:val="20"/>
        </w:rPr>
      </w:pPr>
    </w:p>
    <w:p w14:paraId="3B8F14F7" w14:textId="7CAB66C4" w:rsidR="00331314" w:rsidRDefault="008404E8">
      <w:pPr>
        <w:pBdr>
          <w:top w:val="nil"/>
          <w:left w:val="nil"/>
          <w:bottom w:val="nil"/>
          <w:right w:val="nil"/>
          <w:between w:val="nil"/>
        </w:pBdr>
        <w:jc w:val="center"/>
        <w:rPr>
          <w:rFonts w:ascii="Quattrocento Sans" w:eastAsia="Quattrocento Sans" w:hAnsi="Quattrocento Sans" w:cs="Quattrocento Sans"/>
          <w:color w:val="404040"/>
          <w:sz w:val="18"/>
          <w:szCs w:val="18"/>
        </w:rPr>
      </w:pPr>
      <w:bookmarkStart w:id="1" w:name="_GoBack"/>
      <w:bookmarkEnd w:id="1"/>
      <w:r>
        <w:rPr>
          <w:color w:val="404040"/>
          <w:sz w:val="20"/>
          <w:szCs w:val="20"/>
        </w:rPr>
        <w:t>Physical therapy is prescribed if you are in need of or desire guided rehabilitation. Some patients choose to do therapy on their own.</w:t>
      </w:r>
      <w:r>
        <w:rPr>
          <w:rFonts w:ascii="Quattrocento Sans" w:eastAsia="Quattrocento Sans" w:hAnsi="Quattrocento Sans" w:cs="Quattrocento Sans"/>
          <w:color w:val="404040"/>
          <w:sz w:val="18"/>
          <w:szCs w:val="18"/>
        </w:rPr>
        <w:t xml:space="preserve"> </w:t>
      </w:r>
      <w:r>
        <w:rPr>
          <w:color w:val="404040"/>
          <w:sz w:val="20"/>
          <w:szCs w:val="20"/>
        </w:rPr>
        <w:t>There are four main motions (pictured above) to focus on when looking to regain wrist range of motion. Time should be spe</w:t>
      </w:r>
      <w:r>
        <w:rPr>
          <w:color w:val="404040"/>
          <w:sz w:val="20"/>
          <w:szCs w:val="20"/>
        </w:rPr>
        <w:t>nt several times a day focusing on stretching the wrist in each of these four motions. Place and hold exercises are important- this requires you to stretch your wrist to a point when you feel the stretch and then hold it in that position. This will help st</w:t>
      </w:r>
      <w:r>
        <w:rPr>
          <w:color w:val="404040"/>
          <w:sz w:val="20"/>
          <w:szCs w:val="20"/>
        </w:rPr>
        <w:t>retch and loosen the tissues surrounding the wrist joint, allowing you to slowly increase your range of motion day by day. Ideally, you can compare the wrist motion to that of the unaffected wrist. </w:t>
      </w:r>
    </w:p>
    <w:p w14:paraId="7B242277" w14:textId="77777777" w:rsidR="00331314" w:rsidRDefault="00331314">
      <w:pPr>
        <w:pBdr>
          <w:top w:val="nil"/>
          <w:left w:val="nil"/>
          <w:bottom w:val="nil"/>
          <w:right w:val="nil"/>
          <w:between w:val="nil"/>
        </w:pBdr>
        <w:jc w:val="center"/>
        <w:rPr>
          <w:color w:val="404040"/>
          <w:sz w:val="20"/>
          <w:szCs w:val="20"/>
        </w:rPr>
      </w:pPr>
    </w:p>
    <w:p w14:paraId="344B2E29" w14:textId="77777777" w:rsidR="00331314" w:rsidRDefault="008404E8">
      <w:pPr>
        <w:pBdr>
          <w:top w:val="nil"/>
          <w:left w:val="nil"/>
          <w:bottom w:val="nil"/>
          <w:right w:val="nil"/>
          <w:between w:val="nil"/>
        </w:pBdr>
        <w:jc w:val="center"/>
        <w:rPr>
          <w:rFonts w:ascii="Cambria" w:eastAsia="Cambria" w:hAnsi="Cambria" w:cs="Cambria"/>
          <w:color w:val="00B050"/>
        </w:rPr>
      </w:pPr>
      <w:r>
        <w:rPr>
          <w:rFonts w:ascii="Cambria" w:eastAsia="Cambria" w:hAnsi="Cambria" w:cs="Cambria"/>
          <w:color w:val="00B050"/>
        </w:rPr>
        <w:t>Helpful tips:</w:t>
      </w:r>
    </w:p>
    <w:p w14:paraId="4336A958" w14:textId="77777777" w:rsidR="00331314" w:rsidRDefault="008404E8">
      <w:pPr>
        <w:numPr>
          <w:ilvl w:val="0"/>
          <w:numId w:val="1"/>
        </w:numPr>
        <w:pBdr>
          <w:top w:val="nil"/>
          <w:left w:val="nil"/>
          <w:bottom w:val="nil"/>
          <w:right w:val="nil"/>
          <w:between w:val="nil"/>
        </w:pBdr>
        <w:jc w:val="center"/>
        <w:rPr>
          <w:color w:val="404040"/>
          <w:sz w:val="20"/>
          <w:szCs w:val="20"/>
        </w:rPr>
      </w:pPr>
      <w:r>
        <w:rPr>
          <w:color w:val="404040"/>
          <w:sz w:val="20"/>
          <w:szCs w:val="20"/>
        </w:rPr>
        <w:t>Ice and elevation (keeping your hand above the level of your heart) are both very helpful during the early post op period.</w:t>
      </w:r>
    </w:p>
    <w:p w14:paraId="230B75A1" w14:textId="77777777" w:rsidR="00331314" w:rsidRDefault="008404E8">
      <w:pPr>
        <w:numPr>
          <w:ilvl w:val="0"/>
          <w:numId w:val="1"/>
        </w:numPr>
        <w:pBdr>
          <w:top w:val="nil"/>
          <w:left w:val="nil"/>
          <w:bottom w:val="nil"/>
          <w:right w:val="nil"/>
          <w:between w:val="nil"/>
        </w:pBdr>
        <w:jc w:val="center"/>
        <w:rPr>
          <w:color w:val="404040"/>
          <w:sz w:val="20"/>
          <w:szCs w:val="20"/>
        </w:rPr>
      </w:pPr>
      <w:r>
        <w:rPr>
          <w:color w:val="404040"/>
          <w:sz w:val="20"/>
          <w:szCs w:val="20"/>
        </w:rPr>
        <w:lastRenderedPageBreak/>
        <w:t>If you notice that your hand appears to be swelling it is most likely because it needs to be elevated or your dressing may be too tig</w:t>
      </w:r>
      <w:r>
        <w:rPr>
          <w:color w:val="404040"/>
          <w:sz w:val="20"/>
          <w:szCs w:val="20"/>
        </w:rPr>
        <w:t>ht (if you get permission from your doctor you may be able to loosen the outer dressing).</w:t>
      </w:r>
    </w:p>
    <w:p w14:paraId="09AC611B" w14:textId="77777777" w:rsidR="00331314" w:rsidRDefault="008404E8">
      <w:pPr>
        <w:numPr>
          <w:ilvl w:val="0"/>
          <w:numId w:val="1"/>
        </w:numPr>
        <w:pBdr>
          <w:top w:val="nil"/>
          <w:left w:val="nil"/>
          <w:bottom w:val="nil"/>
          <w:right w:val="nil"/>
          <w:between w:val="nil"/>
        </w:pBdr>
        <w:jc w:val="center"/>
        <w:rPr>
          <w:color w:val="404040"/>
          <w:sz w:val="20"/>
          <w:szCs w:val="20"/>
        </w:rPr>
      </w:pPr>
      <w:r>
        <w:rPr>
          <w:color w:val="404040"/>
          <w:sz w:val="20"/>
          <w:szCs w:val="20"/>
        </w:rPr>
        <w:t>Some patients find it alarming to see bruising in their fingers and hand after surgery, but this is quite normal.</w:t>
      </w:r>
    </w:p>
    <w:p w14:paraId="35160474" w14:textId="77777777" w:rsidR="00331314" w:rsidRDefault="008404E8">
      <w:r>
        <w:t xml:space="preserve">          </w:t>
      </w:r>
    </w:p>
    <w:sectPr w:rsidR="00331314">
      <w:type w:val="continuous"/>
      <w:pgSz w:w="12240" w:h="15840"/>
      <w:pgMar w:top="720" w:right="720" w:bottom="720" w:left="72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83732" w14:textId="77777777" w:rsidR="008404E8" w:rsidRDefault="008404E8">
      <w:r>
        <w:separator/>
      </w:r>
    </w:p>
  </w:endnote>
  <w:endnote w:type="continuationSeparator" w:id="0">
    <w:p w14:paraId="37C4940F" w14:textId="77777777" w:rsidR="008404E8" w:rsidRDefault="0084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Quattrocento San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ABA20" w14:textId="77777777" w:rsidR="008404E8" w:rsidRDefault="008404E8">
      <w:r>
        <w:separator/>
      </w:r>
    </w:p>
  </w:footnote>
  <w:footnote w:type="continuationSeparator" w:id="0">
    <w:p w14:paraId="5F692FFB" w14:textId="77777777" w:rsidR="008404E8" w:rsidRDefault="00840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A5BB3" w14:textId="77777777" w:rsidR="00331314" w:rsidRDefault="008404E8">
    <w:pPr>
      <w:pBdr>
        <w:top w:val="nil"/>
        <w:left w:val="nil"/>
        <w:bottom w:val="nil"/>
        <w:right w:val="nil"/>
        <w:between w:val="nil"/>
      </w:pBdr>
      <w:tabs>
        <w:tab w:val="center" w:pos="4680"/>
        <w:tab w:val="right" w:pos="9360"/>
      </w:tabs>
      <w:jc w:val="center"/>
      <w:rPr>
        <w:color w:val="000000"/>
      </w:rPr>
    </w:pPr>
    <w:r>
      <w:rPr>
        <w:noProof/>
        <w:color w:val="000000"/>
        <w:sz w:val="22"/>
        <w:szCs w:val="22"/>
      </w:rPr>
      <w:drawing>
        <wp:inline distT="0" distB="0" distL="0" distR="0" wp14:anchorId="2AFB46F2" wp14:editId="04DD8A2F">
          <wp:extent cx="3530600" cy="1549400"/>
          <wp:effectExtent l="0" t="0" r="0" b="0"/>
          <wp:docPr id="5" name="image3.jpg" descr="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 close up of a logo&#10;&#10;Description automatically generated"/>
                  <pic:cNvPicPr preferRelativeResize="0"/>
                </pic:nvPicPr>
                <pic:blipFill>
                  <a:blip r:embed="rId1"/>
                  <a:srcRect/>
                  <a:stretch>
                    <a:fillRect/>
                  </a:stretch>
                </pic:blipFill>
                <pic:spPr>
                  <a:xfrm>
                    <a:off x="0" y="0"/>
                    <a:ext cx="3530600" cy="1549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85535"/>
    <w:multiLevelType w:val="multilevel"/>
    <w:tmpl w:val="2A6494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14"/>
    <w:rsid w:val="00331314"/>
    <w:rsid w:val="004176B0"/>
    <w:rsid w:val="0084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2D14B5"/>
  <w15:docId w15:val="{88D19677-1891-E846-93FC-A5865CAC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8D519B"/>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8D519B"/>
  </w:style>
  <w:style w:type="character" w:customStyle="1" w:styleId="eop">
    <w:name w:val="eop"/>
    <w:basedOn w:val="DefaultParagraphFont"/>
    <w:rsid w:val="008D519B"/>
  </w:style>
  <w:style w:type="paragraph" w:styleId="Header">
    <w:name w:val="header"/>
    <w:basedOn w:val="Normal"/>
    <w:link w:val="HeaderChar"/>
    <w:uiPriority w:val="99"/>
    <w:unhideWhenUsed/>
    <w:rsid w:val="008D519B"/>
    <w:pPr>
      <w:tabs>
        <w:tab w:val="center" w:pos="4680"/>
        <w:tab w:val="right" w:pos="9360"/>
      </w:tabs>
    </w:pPr>
  </w:style>
  <w:style w:type="character" w:customStyle="1" w:styleId="HeaderChar">
    <w:name w:val="Header Char"/>
    <w:basedOn w:val="DefaultParagraphFont"/>
    <w:link w:val="Header"/>
    <w:uiPriority w:val="99"/>
    <w:rsid w:val="008D519B"/>
  </w:style>
  <w:style w:type="paragraph" w:styleId="Footer">
    <w:name w:val="footer"/>
    <w:basedOn w:val="Normal"/>
    <w:link w:val="FooterChar"/>
    <w:uiPriority w:val="99"/>
    <w:unhideWhenUsed/>
    <w:rsid w:val="008D519B"/>
    <w:pPr>
      <w:tabs>
        <w:tab w:val="center" w:pos="4680"/>
        <w:tab w:val="right" w:pos="9360"/>
      </w:tabs>
    </w:pPr>
  </w:style>
  <w:style w:type="character" w:customStyle="1" w:styleId="FooterChar">
    <w:name w:val="Footer Char"/>
    <w:basedOn w:val="DefaultParagraphFont"/>
    <w:link w:val="Footer"/>
    <w:uiPriority w:val="99"/>
    <w:rsid w:val="008D519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xESfZVO3FRvI2pAp6fIsgfRZvg==">AMUW2mW6D5wNNbIbcdGVJng4NJMTCNytw5FJ2KHggIc1iQTPGuRo6e2JK/P/NeHFERPWJtVhRDUl4aiqpoR35brjoY269Jb21Nx+yG96yGgBEbTmAfOMOeGkK3qEU/9AlFo3qFBL9Yww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advancedorthopedicsnj@gmail.com</dc:creator>
  <cp:lastModifiedBy>Peter DeNoble</cp:lastModifiedBy>
  <cp:revision>2</cp:revision>
  <dcterms:created xsi:type="dcterms:W3CDTF">2020-01-17T02:10:00Z</dcterms:created>
  <dcterms:modified xsi:type="dcterms:W3CDTF">2020-02-13T18:27:00Z</dcterms:modified>
</cp:coreProperties>
</file>